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Президиума ВАС РФ от 04.06.2013 N 17530/12 по делу N А60-14066/2009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вознаграждения и понесенных расходов на осуществление процедур банкротства.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отказано, поскольку действующее законодательство предусматривает правовой механизм удовлетворения имущественных требований кредиторов умершего должника за счет имущества последнего, для чего такие кредиторы вправе предъявить претензии к нотариусу по месту открытия наследства, а также требования к лицам, к которым имущество умершего перешло в порядке наследования.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ПРЕЗИДИУМ ВЫСШЕГО АРБИТРАЖНОГО СУДА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4 июня 2013 г. N 17530/12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Президиум Высшего Арбитражного Суда Российской Федерации в составе: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председательствующего - Председателя Высшего Арбитражного Суда Российской Федерации Иванова А.А.;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членов Президиума: Абсалямова А.В., Андреевой Т.К., Бациева В.В., Валявиной Е.Ю., Весеневой Н.А., Иванниковой Н.П., Козловой О.А., Маковской А.А., Сарбаша С.В., Юхнея М.Ф. -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рассмотрел заявление открытого акционерного общества "Свердловский комбинат хлебопродуктов" о пересмотре в порядке надзора определения Арбитражного суда Свердловской области от 23.04.2012 по делу N А60-14066/2009,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Семнадцатого арбитражного апелляционного суда от 25.06.2012 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Федерального арбитражного суда Уральского округа от 07.09.2012 по тому же делу.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заседании приняли участие: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представитель заявителя - открытого акционерного общества "Свердловский комбинат хлебопродуктов" - Вольхин В.А.;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арбитражный управляющий Якимиди Л.Р. и ее представитель Якимиди И.Д.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Заслушав и обсудив доклад судьи Весеневой Н.А., а также объяснения арбитражного управляющего Якимиди Л.Р. и представителя заявителя, Президиум установил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Свердловской области от 23.12.2009 в отношении индивидуального предпринимателя - главы крестьянского фермерского хозяйства "Сосновый бор" Гурьева А.В. (далее - должник) открыто конкурсное производство, конкурсным управляющим утверждена Якимиди Л.Р.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Определением названного суда от 22.06.2011 производство по делу о банкротстве должника прекращено в связи с его смертью.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Арбитражный управляющий Якимиди Л.Р. обратилась в Арбитражный суд Свердловской области с заявлением о взыскании с открытого акционерного общества "Свердловский комбинат хлебопродуктов" (далее - общество) как с заявителя по делу о банкротстве 1 302 469 рублей 45 копеек вознаграждения и понесенных ею расходов на осуществление процедур банкротства.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Определением Арбитражного суда Свердловской области от 17.10.2011 в удовлетворении заявления отказано.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Семнадцатого арбитражного апелляционного суда от 30.12.2011 определение от 17.10.2011 оставлено без изменения.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Исходя из того, что на момент прекращения производства по делу о банкротстве у должника имелось имущество, суды сделали вывод об отсутствии оснований для возложения на общество обязанности по выплате вознаграждения арбитражному управляющему Якимиди Л.Р. и компенсации понесенных ею расходов на осуществление процедур банкротства в порядке, предусмотренном </w:t>
      </w:r>
      <w:r>
        <w:rPr>
          <w:sz w:val="20"/>
        </w:rPr>
        <w:t xml:space="preserve">пунктом 3 статьи 59</w:t>
      </w:r>
      <w:r>
        <w:rPr>
          <w:sz w:val="20"/>
        </w:rPr>
        <w:t xml:space="preserve"> Федерального закона от 26.10.2002 N 127-ФЗ "О несостоятельности (банкротстве)" (далее - Закон о банкротстве).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 апелляционной инстанции также указал, что действующее законодательство предусматривает правовой механизм удовлетворения имущественных требований кредиторов умершего должника за счет имущества последнего, для чего такие кредиторы вправе предъявить претензии к нотариусу по месту открытия наследства, а также требования к лицам, к которым имущество умершего перешло в порядке наследования (</w:t>
      </w:r>
      <w:r>
        <w:rPr>
          <w:sz w:val="20"/>
        </w:rPr>
        <w:t xml:space="preserve">статья 63</w:t>
      </w:r>
      <w:r>
        <w:rPr>
          <w:sz w:val="20"/>
        </w:rPr>
        <w:t xml:space="preserve"> Основ законодательства Российской Федерации о нотариате, </w:t>
      </w:r>
      <w:r>
        <w:rPr>
          <w:sz w:val="20"/>
        </w:rPr>
        <w:t xml:space="preserve">статья 1175</w:t>
      </w:r>
      <w:r>
        <w:rPr>
          <w:sz w:val="20"/>
        </w:rPr>
        <w:t xml:space="preserve"> Гражданского кодекса Российской Федерации).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Федеральный арбитражный суд Уральского округа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от 05.03.2012 определение от 17.10.2011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от 30.12.2011 отменил, дело направил на новое рассмотрение в суд первой инстанции.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 указал, что вопросы, связанные с наследованием имущества умершего должника и включением в состав наследства имущественных прав и обязанностей, принадлежавших наследодателю на день открытия наследства, не входят в предмет исследования суда при определении в рамках дела о банкротстве порядка распределения судебных расходов и расходов на выплату вознаграждения арбитражному управляющему. Наследники умершего (при наличии таковых) не являются лицами, участвующими в деле о банкротстве или в процессе по делу о банкротстве, правопреемство по делу о несостоятельности (банкротстве) должника в силу действующего законодательства применяться не может.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новом рассмотрении дела определением Арбитражного суда Свердловской области от 23.04.2012 заявление удовлетворено, с общества в пользу арбитражного управляющего Якимиди Л.Р. взыскано 659 522 рубля 71 копейка вознаграждения и 642 946 рублей 74 копейки расходов, понесенных в ходе проведения процедур банкротства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Семнадцатого арбитражного апелляционного суда от 25.06.2012 определение от 23.04.2012 оставлено без изменения.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Федеральный арбитражный суд Уральского округа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от 07.09.2012 определение от 23.04.2012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от 25.06.2012 оставил без изменения.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Суды исходили из того, что в случае смерти должника судебные расходы по делу о банкротстве не могут быть квалифицированы как долги умершего, по которым должны отвечать его наследники в пределах стоимости перешедшего к ним наследственного имущества, и сделали вывод, что судебные расходы подлежат возмещению за счет общества.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заявлении, поданном в Высший Арбитражный Суд Российской Федерации, о пересмотре в порядке надзора определения от 23.04.2012,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от 25.06.2012 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от 07.09.2012 общество просит их отменить, ссылаясь на нарушение единообразия в толковании и применении арбитражными судами норм права, и принять новый судебный акт об отказе в удовлетворении заявления арбитражного управляющего.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Общество полагает, что в данном случае на него не может быть возложена обязанность по оплате судебных расходов в порядке, предусмотренном </w:t>
      </w:r>
      <w:r>
        <w:rPr>
          <w:sz w:val="20"/>
        </w:rPr>
        <w:t xml:space="preserve">пунктом 3 статьи 59</w:t>
      </w:r>
      <w:r>
        <w:rPr>
          <w:sz w:val="20"/>
        </w:rPr>
        <w:t xml:space="preserve"> Закона о банкротстве, поскольку судами не был установлен факт недостаточности имущества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отзыве на заявление арбитражный управляющий Якимиди Л.Р. просит оставить оспариваемые судебные акты без изменения.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Проверив обоснованность доводов, изложенных в заявлении, отзыве на него и выступлениях присутствующих в заседании арбитражного управляющего Якимиди Л.Р. и представителя общества, Президиум считает, что обжалуемые судебные акты подлежат отмене по следующим основаниям.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59</w:t>
      </w:r>
      <w:r>
        <w:rPr>
          <w:sz w:val="20"/>
        </w:rPr>
        <w:t xml:space="preserve"> Закона о банкротстве все судебные расходы и расходы на выплату вознаграждения арбитражным управляющим в деле о банкротстве и оплату услуг лиц, привлекаемых арбитражными управляющими для обеспечения своей деятельности, относятся на имущество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Заявитель по делу о банкротстве обязан погасить указанные расходы в части, не погашенной за счет имущества должника, только в случае отсутствия у должника средств, достаточных для погашения таких расходов (</w:t>
      </w:r>
      <w:r>
        <w:rPr>
          <w:sz w:val="20"/>
        </w:rPr>
        <w:t xml:space="preserve">пункт 3 статьи 59</w:t>
      </w:r>
      <w:r>
        <w:rPr>
          <w:sz w:val="20"/>
        </w:rPr>
        <w:t xml:space="preserve"> Закона о банкротстве).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 при рассмотрении отчета конкурсного управляющего Якимиди Л.Р. о результатах конкурсного производства судами установлено, что на день вынесения определения от 22.06.2011 о прекращении производства по делу о банкротстве у должника имелось имущество рыночной стоимостью 29 211 029 рублей 38 копеек.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Следовательно, судами неправильно применен </w:t>
      </w:r>
      <w:r>
        <w:rPr>
          <w:sz w:val="20"/>
        </w:rPr>
        <w:t xml:space="preserve">пункт 3 статьи 59</w:t>
      </w:r>
      <w:r>
        <w:rPr>
          <w:sz w:val="20"/>
        </w:rPr>
        <w:t xml:space="preserve"> Закона о банкротстве, в связи с чем судебные акты, которыми с общества взысканы суммы не выплаченного арбитражному управляющему вознаграждения и расходов по делу о банкротстве, являются неправомерными.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Вместе с тем не может быть признан правильным вывод суда кассационной инстанции о невозможности правопреемства в случае смерти должника - индивидуального предпринимателя.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418</w:t>
      </w:r>
      <w:r>
        <w:rPr>
          <w:sz w:val="20"/>
        </w:rPr>
        <w:t xml:space="preserve"> Гражданского кодекса Российской Федерации обязательство прекращается смертью должника, если исполнение не может быть произведено без личного участия должника либо обязательство иным образом неразрывно связано с личностью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суммы, предъявленные ко взысканию в данном случае, в силу </w:t>
      </w:r>
      <w:r>
        <w:rPr>
          <w:sz w:val="20"/>
        </w:rPr>
        <w:t xml:space="preserve">пункта 1 статьи 59</w:t>
      </w:r>
      <w:r>
        <w:rPr>
          <w:sz w:val="20"/>
        </w:rPr>
        <w:t xml:space="preserve"> Закона о банкротстве относятся на имущество должника и возмещаются за счет этого имущества, обязанность должника по уплате задолженности носит имущественный характер и не обусловлена его личным исполнением. В связи с этим оснований полагать, что она неразрывно связана с личностью должника, не имеется. Поэтому в данном случае возникшее правоотношение допускает правопреемство.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Таком образом, действия суда первой инстанции, прекратившего производство по делу о банкротстве со ссылкой на </w:t>
      </w:r>
      <w:r>
        <w:rPr>
          <w:sz w:val="20"/>
        </w:rPr>
        <w:t xml:space="preserve">пункт 6 части 1 статьи 150</w:t>
      </w:r>
      <w:r>
        <w:rPr>
          <w:sz w:val="20"/>
        </w:rPr>
        <w:t xml:space="preserve"> Арбитражного процессуального кодекса Российской Федерации, неправомерны, однако законность определения от 22.06.2011 предметом оспаривания не является.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целях защиты нарушенных интересов арбитражный управляющий не лишен права в силу </w:t>
      </w:r>
      <w:r>
        <w:rPr>
          <w:sz w:val="20"/>
        </w:rPr>
        <w:t xml:space="preserve">статей 1151</w:t>
      </w:r>
      <w:r>
        <w:rPr>
          <w:sz w:val="20"/>
        </w:rPr>
        <w:t xml:space="preserve">, </w:t>
      </w:r>
      <w:r>
        <w:rPr>
          <w:sz w:val="20"/>
        </w:rPr>
        <w:t xml:space="preserve">1159</w:t>
      </w:r>
      <w:r>
        <w:rPr>
          <w:sz w:val="20"/>
        </w:rPr>
        <w:t xml:space="preserve">, </w:t>
      </w:r>
      <w:r>
        <w:rPr>
          <w:sz w:val="20"/>
        </w:rPr>
        <w:t xml:space="preserve">1175</w:t>
      </w:r>
      <w:r>
        <w:rPr>
          <w:sz w:val="20"/>
        </w:rPr>
        <w:t xml:space="preserve"> Гражданского кодекса Российской Федерации предъявить соответствующее требование правопреемнику(ам) умершего должника.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названных обстоятельствах обжалуемые судебные акты нарушают единообразие в толковании и применении арбитражными судами норм права и в соответствии с </w:t>
      </w:r>
      <w:r>
        <w:rPr>
          <w:sz w:val="20"/>
        </w:rPr>
        <w:t xml:space="preserve">пунктом 1 части 1 статьи 304</w:t>
      </w:r>
      <w:r>
        <w:rPr>
          <w:sz w:val="20"/>
        </w:rPr>
        <w:t xml:space="preserve"> Арбитражного процессуального кодекса Российской Федерации подлежат отмене.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Вступившие в законную силу судебные акты арбитражных судов по делам со схожими фактическими обстоятельствами, принятые на основании нормы права в истолковании, расходящемся с содержащимся в настоящем постановлении толкованием, могут быть пересмотрены на основании </w:t>
      </w:r>
      <w:r>
        <w:rPr>
          <w:sz w:val="20"/>
        </w:rPr>
        <w:t xml:space="preserve">пункта 5 части 3 статьи 311</w:t>
      </w:r>
      <w:r>
        <w:rPr>
          <w:sz w:val="20"/>
        </w:rPr>
        <w:t xml:space="preserve"> Арбитражного процессуального кодекса Российской Федерации, если для этого нет других препятствий.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Учитывая изложенное и руководствуясь </w:t>
      </w:r>
      <w:r>
        <w:rPr>
          <w:sz w:val="20"/>
        </w:rPr>
        <w:t xml:space="preserve">статьей 303</w:t>
      </w:r>
      <w:r>
        <w:rPr>
          <w:sz w:val="20"/>
        </w:rPr>
        <w:t xml:space="preserve">, </w:t>
      </w:r>
      <w:r>
        <w:rPr>
          <w:sz w:val="20"/>
        </w:rPr>
        <w:t xml:space="preserve">пунктом 5 части 1 статьи 305</w:t>
      </w:r>
      <w:r>
        <w:rPr>
          <w:sz w:val="20"/>
        </w:rPr>
        <w:t xml:space="preserve">, </w:t>
      </w:r>
      <w:r>
        <w:rPr>
          <w:sz w:val="20"/>
        </w:rPr>
        <w:t xml:space="preserve">статьей 306</w:t>
      </w:r>
      <w:r>
        <w:rPr>
          <w:sz w:val="20"/>
        </w:rPr>
        <w:t xml:space="preserve"> Арбитражного процессуального кодекса Российской Федерации, Президиум Высшего Арбитражного Суда Российской Федерации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</w:t>
      </w:r>
      <w:r>
        <w:rPr>
          <w:sz w:val="20"/>
        </w:rPr>
        <w:t xml:space="preserve"> Федерального арбитражного суда Уральского округа от 05.03.2012 по делу N А60-14066/2009 Арбитражного суда Свердловской области, определение Арбитражного суда Свердловской области от 23.04.2012,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Семнадцатого арбитражного апелляционного суда от 25.06.2012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Федерального арбитражного суда Уральского округа от 07.09.2012 по тому же делу отменить.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 Арбитражного суда Свердловской области от 17.10.2011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Семнадцатого арбитражного апелляционного суда от 30.12.2011 по тому же делу оставить без изменения.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А.А.ИВАНОВ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Президиума ВАС РФ от 04.06.2013 N 17530/12 по делу N А60-14066/2009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Президиума ВАС РФ от 04.06.2013 N 17530/12 по делу N А60-14066/2009
Требование: О взыскании вознаграждения и понесенных расходов на осуществление процедур банкротства.
Решение: В удовлетворении требования отказано, поскольку действующее законодательство предусматривает правовой механизм удовлетворения имущественных требований кредиторов умершего должника за счет имущества последнего, для чего такие кредиторы вправе предъявить претензии к нотариусу по месту открытия наследства, а также требован</dc:title>
  <dcterms:created xsi:type="dcterms:W3CDTF">2025-07-29T05:15:19Z</dcterms:created>
</cp:coreProperties>
</file>